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1016"/>
      </w:tblGrid>
      <w:tr w:rsidR="00470E74" w:rsidTr="001704BE">
        <w:tc>
          <w:tcPr>
            <w:tcW w:w="5000" w:type="pct"/>
          </w:tcPr>
          <w:p w:rsidR="00470E74" w:rsidRDefault="00470E74">
            <w:bookmarkStart w:id="0" w:name="_GoBack"/>
            <w:bookmarkEnd w:id="0"/>
            <w:r w:rsidRPr="001704BE">
              <w:rPr>
                <w:b/>
                <w:sz w:val="32"/>
              </w:rPr>
              <w:t>Claim</w:t>
            </w:r>
            <w:r w:rsidRPr="001704BE">
              <w:rPr>
                <w:sz w:val="24"/>
              </w:rPr>
              <w:t xml:space="preserve"> </w:t>
            </w:r>
            <w:r>
              <w:t>(My position on the topic.)</w:t>
            </w:r>
          </w:p>
          <w:p w:rsidR="00470E74" w:rsidRPr="00D95A26" w:rsidRDefault="00470E74">
            <w:pPr>
              <w:rPr>
                <w:sz w:val="18"/>
              </w:rPr>
            </w:pPr>
          </w:p>
          <w:p w:rsidR="00470E74" w:rsidRPr="00E6508B" w:rsidRDefault="00470E74">
            <w:pPr>
              <w:rPr>
                <w:rFonts w:ascii="Comic Sans MS" w:hAnsi="Comic Sans MS"/>
              </w:rPr>
            </w:pPr>
            <w:r w:rsidRPr="00E6508B">
              <w:rPr>
                <w:rFonts w:ascii="Comic Sans MS" w:hAnsi="Comic Sans MS"/>
              </w:rPr>
              <w:t>Since drug testing has the potential to help identify kids needing help, schools should administer drug testing to all students.</w:t>
            </w:r>
          </w:p>
          <w:p w:rsidR="00470E74" w:rsidRDefault="004D26D6">
            <w:r>
              <w:rPr>
                <w:rFonts w:ascii="Comic Sans MS" w:hAnsi="Comic Sans MS"/>
                <w:noProof/>
              </w:rPr>
              <mc:AlternateContent>
                <mc:Choice Requires="wps">
                  <w:drawing>
                    <wp:anchor distT="0" distB="0" distL="114300" distR="114300" simplePos="0" relativeHeight="251658240" behindDoc="0" locked="0" layoutInCell="1" allowOverlap="1">
                      <wp:simplePos x="0" y="0"/>
                      <wp:positionH relativeFrom="column">
                        <wp:posOffset>-953770</wp:posOffset>
                      </wp:positionH>
                      <wp:positionV relativeFrom="paragraph">
                        <wp:posOffset>734060</wp:posOffset>
                      </wp:positionV>
                      <wp:extent cx="1721485" cy="407670"/>
                      <wp:effectExtent l="160655" t="76835" r="155575" b="685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396886">
                                <a:off x="0" y="0"/>
                                <a:ext cx="1721485" cy="407670"/>
                              </a:xfrm>
                              <a:prstGeom prst="curvedDownArrow">
                                <a:avLst>
                                  <a:gd name="adj1" fmla="val 56010"/>
                                  <a:gd name="adj2" fmla="val 140465"/>
                                  <a:gd name="adj3" fmla="val 33333"/>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0@3@23,0@22@4,0@15,0@1@23@7,0@13@2l@14@2@8@22@12@2at0,0@3@23@11@2@17@26@15,0@1@23@17@26@15@22xewr0,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3" o:spid="_x0000_s1026" type="#_x0000_t105" style="position:absolute;margin-left:-75.05pt;margin-top:57.8pt;width:135.55pt;height:32.1pt;rotation:-633854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NWgnkCAAADBQAADgAAAGRycy9lMm9Eb2MueG1srFTbbtswDH0fsH8Q9L7aTpxLjTpFkazDgG4r&#10;0O0DFEm2tek2SYnTff0o2cnc9W2YHwRJpA8PeUjd3J6UREfuvDC6xsVVjhHX1DCh2xp/+3r/bo2R&#10;D0QzIo3mNX7mHt9u3r656W3FZ6YzknGHAET7qrc17kKwVZZ52nFF/JWxXIOxMU6RAEfXZsyRHtCV&#10;zGZ5vsx645h1hnLv4XY3GPEm4TcNp+FL03gekKwxcAtpdWndxzXb3JCqdcR2go40yD+wUERoCHqB&#10;2pFA0MGJV1BKUGe8acIVNSozTSMoTzlANkX+VzZPHbE85QLF8fZSJv//YOnn46NDgtW4xEgTBRLd&#10;HYJJkdE8lqe3vgKvJ/voYoLePhj6wyNtth3RLb9zzvQdJwxIFdE/e/FDPHj4Fe37T4YBOgH0VKlT&#10;4xRyBhSZr+bXy/V6ma6hJOiU9Hm+6MNPAVG4LFazolwvMKJgK/PVcpUEzEgVwSI763z4wI1CcVNj&#10;enBHznam14lmCkCODz4kqdiYMGHfC4waJUH5I5FosQQpxs6Y+MymPkWZl8vFa6f51Gkev1QTUo1h&#10;geuZY6qmkYLdCynTITY930qHgEWN922RCMuDgtINd0UevyEs3ENvD/fnOqS5iRCgA2g1RZca9TW+&#10;XswWCfWFzbt2f4mbQlwApxBKBBhWKVSN1xMiUf33mqVRCkTIYQ/xpR7bIXbA0El7w56hG5LuMI/w&#10;coBMnXG/MOphCmvsfx6I4xjJjxo66rooyzi26VAuVjM4uKllP7UQTQGqxgGjYbsNw6gfrBNtB5GG&#10;imoTe7wR4dyuA6uRLExaqt74KsRRnp6T15+3a/MbAAD//wMAUEsDBBQABgAIAAAAIQA8KxQA3QAA&#10;AAkBAAAPAAAAZHJzL2Rvd25yZXYueG1sTI/LTsMwEEX3SPyDNUjsWqcuhCrEqYCqO1jQsmHnxEMS&#10;4UdkO2nK1zNdwfLqHt05U25na9iEIfbeSVgtM2DoGq9710r4OO4XG2AxKaeV8Q4lnDHCtrq+KlWh&#10;/cm943RILaMRFwsloUtpKDiPTYdWxaUf0FH35YNViWJouQ7qROPWcJFlObeqd3ShUwO+dNh8H0Yr&#10;4dOes7Aea37/eoxvk3je7c3PTsrbm/npEVjCOf3BcNEndajIqfaj05EZCYu7PCeUCrECdgEeKNcS&#10;xGYtgFcl//9B9QsAAP//AwBQSwECLQAUAAYACAAAACEA5JnDwPsAAADhAQAAEwAAAAAAAAAAAAAA&#10;AAAAAAAAW0NvbnRlbnRfVHlwZXNdLnhtbFBLAQItABQABgAIAAAAIQAjsmrh1wAAAJQBAAALAAAA&#10;AAAAAAAAAAAAACwBAABfcmVscy8ucmVsc1BLAQItABQABgAIAAAAIQDB81aCeQIAAAMFAAAOAAAA&#10;AAAAAAAAAAAAACwCAABkcnMvZTJvRG9jLnhtbFBLAQItABQABgAIAAAAIQA8KxQA3QAAAAkBAAAP&#10;AAAAAAAAAAAAAAAAANEEAABkcnMvZG93bnJldi54bWxQSwUGAAAAAAQABADzAAAA2wUAAAAA&#10;" adj="14415" fillcolor="white [3212]"/>
                  </w:pict>
                </mc:Fallback>
              </mc:AlternateContent>
            </w:r>
          </w:p>
        </w:tc>
      </w:tr>
      <w:tr w:rsidR="00470E74" w:rsidTr="001704BE">
        <w:tc>
          <w:tcPr>
            <w:tcW w:w="5000" w:type="pct"/>
          </w:tcPr>
          <w:p w:rsidR="00470E74" w:rsidRDefault="00470E74">
            <w:r w:rsidRPr="001704BE">
              <w:rPr>
                <w:b/>
                <w:sz w:val="32"/>
              </w:rPr>
              <w:t>Counterclaim</w:t>
            </w:r>
            <w:r w:rsidRPr="001704BE">
              <w:rPr>
                <w:b/>
                <w:sz w:val="28"/>
              </w:rPr>
              <w:t xml:space="preserve"> </w:t>
            </w:r>
            <w:r>
              <w:t>(A reason given by someone who holds a different position on the topic.)</w:t>
            </w:r>
          </w:p>
          <w:p w:rsidR="00470E74" w:rsidRPr="00D95A26" w:rsidRDefault="00470E74">
            <w:pPr>
              <w:rPr>
                <w:sz w:val="18"/>
              </w:rPr>
            </w:pPr>
          </w:p>
          <w:p w:rsidR="00470E74" w:rsidRPr="001704BE" w:rsidRDefault="00470E74">
            <w:pPr>
              <w:rPr>
                <w:u w:val="single"/>
              </w:rPr>
            </w:pPr>
            <w:r w:rsidRPr="001704BE">
              <w:rPr>
                <w:u w:val="single"/>
              </w:rPr>
              <w:t>Opponents/Proponents argue that…</w:t>
            </w:r>
          </w:p>
          <w:p w:rsidR="00470E74" w:rsidRDefault="00470E74"/>
          <w:p w:rsidR="00470E74" w:rsidRPr="00E6508B" w:rsidRDefault="00470E74">
            <w:pPr>
              <w:rPr>
                <w:rFonts w:ascii="Comic Sans MS" w:hAnsi="Comic Sans MS"/>
              </w:rPr>
            </w:pPr>
            <w:r w:rsidRPr="00E6508B">
              <w:rPr>
                <w:rFonts w:ascii="Comic Sans MS" w:hAnsi="Comic Sans MS"/>
              </w:rPr>
              <w:t>Those who oppose drug testing all students argue that it is not the school’s place to try to ferret out drug users.  They say this is the job of parents, not schools.</w:t>
            </w:r>
          </w:p>
          <w:p w:rsidR="00470E74" w:rsidRDefault="00470E74"/>
        </w:tc>
      </w:tr>
      <w:tr w:rsidR="00470E74" w:rsidTr="001704BE">
        <w:tc>
          <w:tcPr>
            <w:tcW w:w="5000" w:type="pct"/>
          </w:tcPr>
          <w:p w:rsidR="00470E74" w:rsidRDefault="00E6508B">
            <w:r>
              <w:t>.</w:t>
            </w:r>
            <w:r w:rsidR="00470E74">
              <w:t xml:space="preserve">        </w:t>
            </w:r>
            <w:r w:rsidR="00470E74" w:rsidRPr="001704BE">
              <w:rPr>
                <w:b/>
                <w:sz w:val="32"/>
              </w:rPr>
              <w:t xml:space="preserve">Evidence </w:t>
            </w:r>
            <w:r w:rsidR="00470E74">
              <w:t>(Specific textual evidence that supports the counterclaim.)</w:t>
            </w:r>
          </w:p>
          <w:p w:rsidR="00470E74" w:rsidRPr="00D95A26" w:rsidRDefault="00470E74">
            <w:pPr>
              <w:rPr>
                <w:sz w:val="18"/>
              </w:rPr>
            </w:pPr>
          </w:p>
          <w:p w:rsidR="00470E74" w:rsidRPr="001704BE" w:rsidRDefault="00470E74">
            <w:pPr>
              <w:rPr>
                <w:u w:val="single"/>
              </w:rPr>
            </w:pPr>
            <w:r>
              <w:t xml:space="preserve">        </w:t>
            </w:r>
            <w:r w:rsidRPr="001704BE">
              <w:rPr>
                <w:u w:val="single"/>
              </w:rPr>
              <w:t>According to…</w:t>
            </w:r>
          </w:p>
          <w:p w:rsidR="00470E74" w:rsidRDefault="00470E74"/>
          <w:p w:rsidR="00E6508B" w:rsidRDefault="00470E74">
            <w:pPr>
              <w:rPr>
                <w:rFonts w:ascii="Comic Sans MS" w:hAnsi="Comic Sans MS"/>
              </w:rPr>
            </w:pPr>
            <w:r>
              <w:t xml:space="preserve">        </w:t>
            </w:r>
            <w:r w:rsidRPr="00E6508B">
              <w:rPr>
                <w:rFonts w:ascii="Comic Sans MS" w:hAnsi="Comic Sans MS"/>
              </w:rPr>
              <w:t xml:space="preserve">In “Schools Are Not Parents,” an article in the National Review Online, Cooke points out that “In </w:t>
            </w:r>
          </w:p>
          <w:p w:rsidR="00E6508B" w:rsidRDefault="00E6508B">
            <w:pPr>
              <w:rPr>
                <w:rFonts w:ascii="Comic Sans MS" w:hAnsi="Comic Sans MS"/>
              </w:rPr>
            </w:pPr>
            <w:r>
              <w:rPr>
                <w:rFonts w:ascii="Comic Sans MS" w:hAnsi="Comic Sans MS"/>
              </w:rPr>
              <w:t xml:space="preserve">      </w:t>
            </w:r>
            <w:r w:rsidR="00470E74" w:rsidRPr="00E6508B">
              <w:rPr>
                <w:rFonts w:ascii="Comic Sans MS" w:hAnsi="Comic Sans MS"/>
              </w:rPr>
              <w:t>free societies, schools are not designed to serve as mandatory means by which the Bismarckian state</w:t>
            </w:r>
          </w:p>
          <w:p w:rsidR="00470E74" w:rsidRPr="00E6508B" w:rsidRDefault="00E6508B">
            <w:pPr>
              <w:rPr>
                <w:rFonts w:ascii="Comic Sans MS" w:hAnsi="Comic Sans MS"/>
              </w:rPr>
            </w:pPr>
            <w:r>
              <w:rPr>
                <w:rFonts w:ascii="Comic Sans MS" w:hAnsi="Comic Sans MS"/>
              </w:rPr>
              <w:t xml:space="preserve">     </w:t>
            </w:r>
            <w:r w:rsidR="00470E74" w:rsidRPr="00E6508B">
              <w:rPr>
                <w:rFonts w:ascii="Comic Sans MS" w:hAnsi="Comic Sans MS"/>
              </w:rPr>
              <w:t xml:space="preserve"> may seek to shape the young…”</w:t>
            </w:r>
          </w:p>
          <w:p w:rsidR="00470E74" w:rsidRDefault="00470E74"/>
        </w:tc>
      </w:tr>
      <w:tr w:rsidR="00470E74" w:rsidTr="001704BE">
        <w:tc>
          <w:tcPr>
            <w:tcW w:w="5000" w:type="pct"/>
          </w:tcPr>
          <w:p w:rsidR="001704BE" w:rsidRDefault="00470E74">
            <w:r w:rsidRPr="001704BE">
              <w:rPr>
                <w:b/>
                <w:sz w:val="32"/>
              </w:rPr>
              <w:t>Concession/Rebuttal</w:t>
            </w:r>
            <w:r w:rsidR="001704BE" w:rsidRPr="001704BE">
              <w:rPr>
                <w:sz w:val="32"/>
              </w:rPr>
              <w:t xml:space="preserve"> </w:t>
            </w:r>
            <w:r w:rsidR="001704BE">
              <w:t>(Logical reason and explanation to contest or disprove the counterclaim….[Yeah, but…].}</w:t>
            </w:r>
          </w:p>
          <w:p w:rsidR="001704BE" w:rsidRPr="00D95A26" w:rsidRDefault="001704BE">
            <w:pPr>
              <w:rPr>
                <w:sz w:val="18"/>
              </w:rPr>
            </w:pPr>
          </w:p>
          <w:p w:rsidR="001704BE" w:rsidRPr="001704BE" w:rsidRDefault="001704BE">
            <w:pPr>
              <w:rPr>
                <w:u w:val="single"/>
              </w:rPr>
            </w:pPr>
            <w:r w:rsidRPr="001704BE">
              <w:rPr>
                <w:u w:val="single"/>
              </w:rPr>
              <w:t>It may be true that…</w:t>
            </w:r>
          </w:p>
          <w:p w:rsidR="001704BE" w:rsidRPr="00D95A26" w:rsidRDefault="001704BE">
            <w:pPr>
              <w:rPr>
                <w:sz w:val="18"/>
              </w:rPr>
            </w:pPr>
          </w:p>
          <w:p w:rsidR="001704BE" w:rsidRPr="00E6508B" w:rsidRDefault="001704BE">
            <w:pPr>
              <w:rPr>
                <w:rFonts w:ascii="Comic Sans MS" w:hAnsi="Comic Sans MS"/>
              </w:rPr>
            </w:pPr>
            <w:r w:rsidRPr="00E6508B">
              <w:rPr>
                <w:rFonts w:ascii="Comic Sans MS" w:hAnsi="Comic Sans MS"/>
              </w:rPr>
              <w:t>Granted, in a perfect world all kids would get the support they need at home to help them steer clear of drugs and to guide them back to a healthier lifestyle should they make bad choices, and schools would not need to “shape the young.”</w:t>
            </w:r>
          </w:p>
          <w:p w:rsidR="001704BE" w:rsidRPr="00D95A26" w:rsidRDefault="001704BE">
            <w:pPr>
              <w:rPr>
                <w:sz w:val="18"/>
              </w:rPr>
            </w:pPr>
          </w:p>
          <w:p w:rsidR="001704BE" w:rsidRPr="001704BE" w:rsidRDefault="001704BE">
            <w:pPr>
              <w:rPr>
                <w:u w:val="single"/>
              </w:rPr>
            </w:pPr>
            <w:r w:rsidRPr="001704BE">
              <w:rPr>
                <w:u w:val="single"/>
              </w:rPr>
              <w:t>However…</w:t>
            </w:r>
          </w:p>
          <w:p w:rsidR="001704BE" w:rsidRPr="00D95A26" w:rsidRDefault="001704BE">
            <w:pPr>
              <w:rPr>
                <w:sz w:val="18"/>
              </w:rPr>
            </w:pPr>
          </w:p>
          <w:p w:rsidR="001704BE" w:rsidRPr="00E6508B" w:rsidRDefault="004D26D6">
            <w:pPr>
              <w:rPr>
                <w:rFonts w:ascii="Comic Sans MS" w:hAnsi="Comic Sans MS"/>
              </w:rPr>
            </w:pPr>
            <w:r>
              <w:rPr>
                <w:noProof/>
              </w:rPr>
              <mc:AlternateContent>
                <mc:Choice Requires="wps">
                  <w:drawing>
                    <wp:anchor distT="0" distB="0" distL="114300" distR="114300" simplePos="0" relativeHeight="251659264" behindDoc="0" locked="0" layoutInCell="1" allowOverlap="1">
                      <wp:simplePos x="0" y="0"/>
                      <wp:positionH relativeFrom="column">
                        <wp:posOffset>-358775</wp:posOffset>
                      </wp:positionH>
                      <wp:positionV relativeFrom="paragraph">
                        <wp:posOffset>320040</wp:posOffset>
                      </wp:positionV>
                      <wp:extent cx="671830" cy="270510"/>
                      <wp:effectExtent l="159385" t="106680" r="154305" b="850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710424">
                                <a:off x="0" y="0"/>
                                <a:ext cx="671830" cy="270510"/>
                              </a:xfrm>
                              <a:prstGeom prst="curvedDownArrow">
                                <a:avLst>
                                  <a:gd name="adj1" fmla="val 32942"/>
                                  <a:gd name="adj2" fmla="val 82613"/>
                                  <a:gd name="adj3" fmla="val 33333"/>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5" style="position:absolute;margin-left:-28.2pt;margin-top:25.2pt;width:52.9pt;height:21.3pt;rotation:-708834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hpDXcCAAABBQAADgAAAGRycy9lMm9Eb2MueG1srFTbbtswDH0fsH8Q9L76EqdNjTpFkazDgG4r&#10;0O0DFEm2tek2SYnTff0o2cnc9W2YHwRJpA8PeUjd3B6VRAfuvDC6wcVFjhHX1DChuwZ/+3r/boWR&#10;D0QzIo3mDX7mHt+u3765GWzNS9MbybhDAKJ9PdgG9yHYOss87bki/sJYrsHYGqdIgKPrMubIAOhK&#10;ZmWeX2aDccw6Q7n3cLsdjXid8NuW0/ClbT0PSDYYuIW0urTu4pqtb0jdOWJ7QSca5B9YKCI0BD1D&#10;bUkgaO/EKyglqDPetOGCGpWZthWUpxwgmyL/K5unnliecoHieHsuk/9/sPTz4dEhwRq8wEgTBRLd&#10;7YNJkVEVyzNYX4PXk310MUFvHwz94ZE2m57ojt85Z4aeEwakiuifvfghHjz8inbDJ8MAnQB6qtSx&#10;dQo5A4osLq+KvCqrdA0lQcekz/NZH34MiMIl+K0WoCIFU3mVL4ukX0bqiBXJWefDB24UipsG0707&#10;cLY1g04sEz45PPiQlGJTvoR9LzBqlQThD0SiRXldlVNjzHzKuc+qvCwWr32ghjOcBXypIqSeogLV&#10;E8VUSyMFuxdSpkNseb6RDgGJBu+6IvGVewWFG++KPH5jWLiHzh7vT2VIUxMhQAVQao4uNRoafL0s&#10;lwn1hc27bneOm0KcAecQSgQYVSlUg1czIlH795qlQQpEyHEP8aWemiHqP/bRzrBn6IWkOugI7wao&#10;1Bv3C6MBZrDB/ueeOI6R/Kihn66LqopDmw7V8qqEg5tbdnML0RSgGhwwGrebMA763jrR9RBprKg2&#10;scNbEU7NOrKayMKcpepNb0Ic5Pk5ef15uda/AQAA//8DAFBLAwQUAAYACAAAACEAFd2BDtwAAAAJ&#10;AQAADwAAAGRycy9kb3ducmV2LnhtbEyPwU7DMBBE70j8g7VI3FoHqwpViFMhEAcuFAISVzfeJhH2&#10;OsRuEv6e7QlOo9WMZt+Uu8U7MeEY+0AabtYZCKQm2J5aDR/vT6stiJgMWeMCoYYfjLCrLi9KU9gw&#10;0xtOdWoFl1AsjIYupaGQMjYdehPXYUBi7xhGbxKfYyvtaGYu906qLMulNz3xh84M+NBh81WfvIZv&#10;9/jsPus079X+xbcqPzav+aT19dVyfwci4ZL+wnDGZ3SomOkQTmSjcBpWasPoiY0t6zlwy3pgVZsc&#10;ZFXK/wuqXwAAAP//AwBQSwECLQAUAAYACAAAACEA5JnDwPsAAADhAQAAEwAAAAAAAAAAAAAAAAAA&#10;AAAAW0NvbnRlbnRfVHlwZXNdLnhtbFBLAQItABQABgAIAAAAIQAjsmrh1wAAAJQBAAALAAAAAAAA&#10;AAAAAAAAACwBAABfcmVscy8ucmVsc1BLAQItABQABgAIAAAAIQDSqGkNdwIAAAEFAAAOAAAAAAAA&#10;AAAAAAAAACwCAABkcnMvZTJvRG9jLnhtbFBLAQItABQABgAIAAAAIQAV3YEO3AAAAAkBAAAPAAAA&#10;AAAAAAAAAAAAAM8EAABkcnMvZG93bnJldi54bWxQSwUGAAAAAAQABADzAAAA2AUAAAAA&#10;" adj="14415" fillcolor="white [3212]"/>
                  </w:pict>
                </mc:Fallback>
              </mc:AlternateContent>
            </w:r>
            <w:r w:rsidR="001704BE" w:rsidRPr="00E6508B">
              <w:rPr>
                <w:rFonts w:ascii="Comic Sans MS" w:hAnsi="Comic Sans MS"/>
              </w:rPr>
              <w:t>However, the reality is that not all kids have such a strong support system at home.  In fact, many students find themselves in homes without support or guidance.</w:t>
            </w:r>
          </w:p>
          <w:p w:rsidR="001704BE" w:rsidRDefault="001704BE"/>
        </w:tc>
      </w:tr>
      <w:tr w:rsidR="00470E74" w:rsidTr="001704BE">
        <w:tc>
          <w:tcPr>
            <w:tcW w:w="5000" w:type="pct"/>
          </w:tcPr>
          <w:p w:rsidR="00470E74" w:rsidRDefault="00470E74">
            <w:r>
              <w:t xml:space="preserve">        </w:t>
            </w:r>
            <w:r w:rsidRPr="001704BE">
              <w:rPr>
                <w:b/>
                <w:sz w:val="32"/>
              </w:rPr>
              <w:t>Evidence</w:t>
            </w:r>
            <w:r w:rsidR="001704BE" w:rsidRPr="001704BE">
              <w:rPr>
                <w:b/>
                <w:sz w:val="32"/>
              </w:rPr>
              <w:t xml:space="preserve"> </w:t>
            </w:r>
            <w:r w:rsidR="001704BE">
              <w:t>(Specific textual evidence to support the rebuttal.)</w:t>
            </w:r>
          </w:p>
          <w:p w:rsidR="001704BE" w:rsidRPr="00D95A26" w:rsidRDefault="001704BE">
            <w:pPr>
              <w:rPr>
                <w:sz w:val="18"/>
              </w:rPr>
            </w:pPr>
          </w:p>
          <w:p w:rsidR="001704BE" w:rsidRPr="001704BE" w:rsidRDefault="001704BE">
            <w:pPr>
              <w:rPr>
                <w:u w:val="single"/>
              </w:rPr>
            </w:pPr>
            <w:r>
              <w:t xml:space="preserve">        </w:t>
            </w:r>
            <w:r w:rsidRPr="001704BE">
              <w:rPr>
                <w:u w:val="single"/>
              </w:rPr>
              <w:t>According to…</w:t>
            </w:r>
          </w:p>
          <w:p w:rsidR="001704BE" w:rsidRPr="00D95A26" w:rsidRDefault="001704BE">
            <w:pPr>
              <w:rPr>
                <w:sz w:val="18"/>
              </w:rPr>
            </w:pPr>
          </w:p>
          <w:p w:rsidR="00E6508B" w:rsidRDefault="001704BE">
            <w:pPr>
              <w:rPr>
                <w:rFonts w:ascii="Comic Sans MS" w:hAnsi="Comic Sans MS"/>
              </w:rPr>
            </w:pPr>
            <w:r>
              <w:t xml:space="preserve">        </w:t>
            </w:r>
            <w:r w:rsidRPr="00E6508B">
              <w:rPr>
                <w:rFonts w:ascii="Comic Sans MS" w:hAnsi="Comic Sans MS"/>
              </w:rPr>
              <w:t xml:space="preserve">According to The U.S. Department of Census, 34 percent of children live absent of their biological </w:t>
            </w:r>
          </w:p>
          <w:p w:rsidR="00E6508B" w:rsidRDefault="00E6508B">
            <w:pPr>
              <w:rPr>
                <w:rFonts w:ascii="Comic Sans MS" w:hAnsi="Comic Sans MS"/>
              </w:rPr>
            </w:pPr>
            <w:r>
              <w:rPr>
                <w:rFonts w:ascii="Comic Sans MS" w:hAnsi="Comic Sans MS"/>
              </w:rPr>
              <w:t xml:space="preserve">      </w:t>
            </w:r>
            <w:r w:rsidR="001704BE" w:rsidRPr="00E6508B">
              <w:rPr>
                <w:rFonts w:ascii="Comic Sans MS" w:hAnsi="Comic Sans MS"/>
              </w:rPr>
              <w:t xml:space="preserve">father, and 27 percent live in single-parent homes.  Additionally, 75 percent of all adolescent </w:t>
            </w:r>
          </w:p>
          <w:p w:rsidR="001704BE" w:rsidRPr="00E6508B" w:rsidRDefault="00E6508B">
            <w:pPr>
              <w:rPr>
                <w:rFonts w:ascii="Comic Sans MS" w:hAnsi="Comic Sans MS"/>
              </w:rPr>
            </w:pPr>
            <w:r>
              <w:rPr>
                <w:rFonts w:ascii="Comic Sans MS" w:hAnsi="Comic Sans MS"/>
              </w:rPr>
              <w:t xml:space="preserve">      </w:t>
            </w:r>
            <w:r w:rsidR="001704BE" w:rsidRPr="00E6508B">
              <w:rPr>
                <w:rFonts w:ascii="Comic Sans MS" w:hAnsi="Comic Sans MS"/>
              </w:rPr>
              <w:t>patients in chemical abuse centers come from fatherless homes.</w:t>
            </w:r>
          </w:p>
          <w:p w:rsidR="001704BE" w:rsidRDefault="001704BE"/>
        </w:tc>
      </w:tr>
      <w:tr w:rsidR="00470E74" w:rsidTr="001704BE">
        <w:tc>
          <w:tcPr>
            <w:tcW w:w="5000" w:type="pct"/>
          </w:tcPr>
          <w:p w:rsidR="00470E74" w:rsidRDefault="00470E74">
            <w:r w:rsidRPr="001704BE">
              <w:rPr>
                <w:b/>
                <w:sz w:val="32"/>
              </w:rPr>
              <w:t>Rebuttal</w:t>
            </w:r>
            <w:r w:rsidR="001704BE">
              <w:t xml:space="preserve"> (Explain how this evidence supports the point you are making in your rebuttal.)</w:t>
            </w:r>
          </w:p>
          <w:p w:rsidR="001704BE" w:rsidRPr="00D95A26" w:rsidRDefault="001704BE">
            <w:pPr>
              <w:rPr>
                <w:sz w:val="18"/>
              </w:rPr>
            </w:pPr>
          </w:p>
          <w:p w:rsidR="001704BE" w:rsidRPr="001704BE" w:rsidRDefault="001704BE">
            <w:pPr>
              <w:rPr>
                <w:u w:val="single"/>
              </w:rPr>
            </w:pPr>
            <w:r w:rsidRPr="001704BE">
              <w:rPr>
                <w:u w:val="single"/>
              </w:rPr>
              <w:t>Thus…</w:t>
            </w:r>
          </w:p>
          <w:p w:rsidR="001704BE" w:rsidRDefault="001704BE"/>
          <w:p w:rsidR="001704BE" w:rsidRPr="00E6508B" w:rsidRDefault="001704BE">
            <w:pPr>
              <w:rPr>
                <w:rFonts w:ascii="Comic Sans MS" w:hAnsi="Comic Sans MS"/>
              </w:rPr>
            </w:pPr>
            <w:r w:rsidRPr="00E6508B">
              <w:rPr>
                <w:rFonts w:ascii="Comic Sans MS" w:hAnsi="Comic Sans MS"/>
              </w:rPr>
              <w:t>Therefore, since many students don’t have support at home, schools must step up and provide the support.  Drug testing all students can identify students who have made poor choices and can get them the help they need, help they might otherwise not get.</w:t>
            </w:r>
          </w:p>
        </w:tc>
      </w:tr>
    </w:tbl>
    <w:p w:rsidR="0030205D" w:rsidRDefault="0030205D" w:rsidP="00E6508B">
      <w:pPr>
        <w:tabs>
          <w:tab w:val="left" w:pos="9105"/>
        </w:tabs>
      </w:pPr>
    </w:p>
    <w:tbl>
      <w:tblPr>
        <w:tblStyle w:val="TableGrid"/>
        <w:tblW w:w="5000" w:type="pct"/>
        <w:tblLook w:val="04A0" w:firstRow="1" w:lastRow="0" w:firstColumn="1" w:lastColumn="0" w:noHBand="0" w:noVBand="1"/>
      </w:tblPr>
      <w:tblGrid>
        <w:gridCol w:w="11016"/>
      </w:tblGrid>
      <w:tr w:rsidR="00D95A26" w:rsidTr="004E3ED8">
        <w:tc>
          <w:tcPr>
            <w:tcW w:w="5000" w:type="pct"/>
          </w:tcPr>
          <w:p w:rsidR="00D95A26" w:rsidRDefault="00D95A26" w:rsidP="004E3ED8">
            <w:r w:rsidRPr="001704BE">
              <w:rPr>
                <w:b/>
                <w:sz w:val="32"/>
              </w:rPr>
              <w:lastRenderedPageBreak/>
              <w:t>Claim</w:t>
            </w:r>
            <w:r w:rsidRPr="001704BE">
              <w:rPr>
                <w:sz w:val="24"/>
              </w:rPr>
              <w:t xml:space="preserve"> </w:t>
            </w:r>
            <w:r>
              <w:t>(My position on the topic.)</w:t>
            </w:r>
          </w:p>
          <w:p w:rsidR="00D95A26" w:rsidRDefault="00D95A26" w:rsidP="004E3ED8"/>
          <w:p w:rsidR="00D95A26" w:rsidRDefault="00D95A26" w:rsidP="004E3ED8"/>
          <w:p w:rsidR="00D95A26" w:rsidRDefault="004D26D6" w:rsidP="004E3ED8">
            <w:r>
              <w:rPr>
                <w:rFonts w:ascii="Comic Sans MS" w:hAnsi="Comic Sans MS"/>
                <w:noProof/>
              </w:rPr>
              <mc:AlternateContent>
                <mc:Choice Requires="wps">
                  <w:drawing>
                    <wp:anchor distT="0" distB="0" distL="114300" distR="114300" simplePos="0" relativeHeight="251661312" behindDoc="0" locked="0" layoutInCell="1" allowOverlap="1">
                      <wp:simplePos x="0" y="0"/>
                      <wp:positionH relativeFrom="column">
                        <wp:posOffset>-953770</wp:posOffset>
                      </wp:positionH>
                      <wp:positionV relativeFrom="paragraph">
                        <wp:posOffset>734060</wp:posOffset>
                      </wp:positionV>
                      <wp:extent cx="1721485" cy="407670"/>
                      <wp:effectExtent l="160655" t="76835" r="155575" b="685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396886">
                                <a:off x="0" y="0"/>
                                <a:ext cx="1721485" cy="407670"/>
                              </a:xfrm>
                              <a:prstGeom prst="curvedDownArrow">
                                <a:avLst>
                                  <a:gd name="adj1" fmla="val 56010"/>
                                  <a:gd name="adj2" fmla="val 140465"/>
                                  <a:gd name="adj3" fmla="val 33333"/>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5" style="position:absolute;margin-left:-75.05pt;margin-top:57.8pt;width:135.55pt;height:32.1pt;rotation:-633854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31830CAAADBQAADgAAAGRycy9lMm9Eb2MueG1srFRdb9MwFH1H4j9YfmdJ2vRj0dJpahlCGjBp&#10;8ANc20kM/sJ2m45fz7WTdhm8IfJg+ePm3ONz7vXN7UlJdOTOC6NrXFzlGHFNDRO6rfG3r/fv1hj5&#10;QDQj0mhe42fu8e3m7Zub3lZ8ZjojGXcIQLSvelvjLgRbZZmnHVfEXxnLNRw2xikSYOnajDnSA7qS&#10;2SzPl1lvHLPOUO497O6GQ7xJ+E3DafjSNJ4HJGsM3EIaXRr3ccw2N6RqHbGdoCMN8g8sFBEakl6g&#10;diQQdHDiLyglqDPeNOGKGpWZphGUpzvAbYr8j9s8dcTydBcQx9uLTP7/wdLPx0eHBKvxDCNNFFh0&#10;dwgmZUaLKE9vfQVRT/bRxQt6+2DoD4+02XZEt/zOOdN3nDAgVcT47NUPceHhV7TvPxkG6ATQk1Kn&#10;xinkDDgyX82vl+v1Mm2DJOiU/Hm++MNPAVHYLFazolwvMKJwVuar5SoZmJEqgkV21vnwgRuF4qTG&#10;9OCOnO1MrxPNlIAcH3xIVrHxwoR9LzBqlATnj0SixRKsGCtjEgMCvcQUZV4ukz7g+SRoPg2axy9p&#10;QqoxLXA9c0xqGinYvZAyLWLR8610CFjUeN8WibA8KJBu2Cvy+A3cYB9qe9g/65D6JkKAD+DVFF1q&#10;1Nf4ejFbJNRXZ961+0velOICOIVQIkCzSqFqvJ4Qie6/1yy1UiBCDnPIL/VYDrEChkraG/YM1ZB8&#10;h36ElwNs6oz7hVEPXVhj//NAHMdIftRQUddFWca2TYtysZrBwk1P9tMToilA1ThgNEy3YWj1g3Wi&#10;7SDToKg2scYbEc7lOrAayUKnJfXGVyG28nSdol7ers1vAAAA//8DAFBLAwQUAAYACAAAACEAPCsU&#10;AN0AAAAJAQAADwAAAGRycy9kb3ducmV2LnhtbEyPy07DMBBF90j8gzVI7FqnLoQqxKmAqjtY0LJh&#10;58RDEuFHZDtpytczXcHy6h7dOVNuZ2vYhCH23klYLTNg6Bqve9dK+DjuFxtgMSmnlfEOJZwxwra6&#10;vipVof3JveN0SC2jERcLJaFLaSg4j02HVsWlH9BR9+WDVYliaLkO6kTj1nCRZTm3qnd0oVMDvnTY&#10;fB9GK+HTnrOwHmt+/3qMb5N43u3Nz07K25v56RFYwjn9wXDRJ3WoyKn2o9ORGQmLuzwnlAqxAnYB&#10;HijXEsRmLYBXJf//QfULAAD//wMAUEsBAi0AFAAGAAgAAAAhAOSZw8D7AAAA4QEAABMAAAAAAAAA&#10;AAAAAAAAAAAAAFtDb250ZW50X1R5cGVzXS54bWxQSwECLQAUAAYACAAAACEAI7Jq4dcAAACUAQAA&#10;CwAAAAAAAAAAAAAAAAAsAQAAX3JlbHMvLnJlbHNQSwECLQAUAAYACAAAACEAZg31830CAAADBQAA&#10;DgAAAAAAAAAAAAAAAAAsAgAAZHJzL2Uyb0RvYy54bWxQSwECLQAUAAYACAAAACEAPCsUAN0AAAAJ&#10;AQAADwAAAAAAAAAAAAAAAADVBAAAZHJzL2Rvd25yZXYueG1sUEsFBgAAAAAEAAQA8wAAAN8FAAAA&#10;AA==&#10;" adj="14415" fillcolor="white [3212]"/>
                  </w:pict>
                </mc:Fallback>
              </mc:AlternateContent>
            </w:r>
          </w:p>
        </w:tc>
      </w:tr>
      <w:tr w:rsidR="00D95A26" w:rsidTr="004E3ED8">
        <w:tc>
          <w:tcPr>
            <w:tcW w:w="5000" w:type="pct"/>
          </w:tcPr>
          <w:p w:rsidR="00D95A26" w:rsidRDefault="00D95A26" w:rsidP="004E3ED8">
            <w:r w:rsidRPr="001704BE">
              <w:rPr>
                <w:b/>
                <w:sz w:val="32"/>
              </w:rPr>
              <w:t>Counterclaim</w:t>
            </w:r>
            <w:r w:rsidRPr="001704BE">
              <w:rPr>
                <w:b/>
                <w:sz w:val="28"/>
              </w:rPr>
              <w:t xml:space="preserve"> </w:t>
            </w:r>
            <w:r>
              <w:t>(A reason given by someone who holds a different position on the topic.)</w:t>
            </w:r>
          </w:p>
          <w:p w:rsidR="00D95A26" w:rsidRDefault="00D95A26" w:rsidP="004E3ED8"/>
          <w:p w:rsidR="00D95A26" w:rsidRPr="001704BE" w:rsidRDefault="00D95A26" w:rsidP="004E3ED8">
            <w:pPr>
              <w:rPr>
                <w:u w:val="single"/>
              </w:rPr>
            </w:pPr>
            <w:r w:rsidRPr="001704BE">
              <w:rPr>
                <w:u w:val="single"/>
              </w:rPr>
              <w:t>Opponents/Proponents argue that…</w:t>
            </w:r>
          </w:p>
          <w:p w:rsidR="00D95A26" w:rsidRDefault="00D95A26" w:rsidP="00D95A26"/>
          <w:p w:rsidR="00D95A26" w:rsidRDefault="00D95A26" w:rsidP="00D95A26"/>
          <w:p w:rsidR="00D95A26" w:rsidRDefault="00D95A26" w:rsidP="00D95A26"/>
          <w:p w:rsidR="00D95A26" w:rsidRDefault="00D95A26" w:rsidP="00D95A26"/>
        </w:tc>
      </w:tr>
      <w:tr w:rsidR="00D95A26" w:rsidTr="004E3ED8">
        <w:tc>
          <w:tcPr>
            <w:tcW w:w="5000" w:type="pct"/>
          </w:tcPr>
          <w:p w:rsidR="00D95A26" w:rsidRDefault="00D95A26" w:rsidP="004E3ED8">
            <w:r>
              <w:t xml:space="preserve">.        </w:t>
            </w:r>
            <w:r w:rsidRPr="001704BE">
              <w:rPr>
                <w:b/>
                <w:sz w:val="32"/>
              </w:rPr>
              <w:t xml:space="preserve">Evidence </w:t>
            </w:r>
            <w:r>
              <w:t>(Specific textual evidence that supports the counterclaim.)</w:t>
            </w:r>
          </w:p>
          <w:p w:rsidR="00D95A26" w:rsidRDefault="00D95A26" w:rsidP="004E3ED8"/>
          <w:p w:rsidR="00D95A26" w:rsidRPr="001704BE" w:rsidRDefault="00D95A26" w:rsidP="004E3ED8">
            <w:pPr>
              <w:rPr>
                <w:u w:val="single"/>
              </w:rPr>
            </w:pPr>
            <w:r>
              <w:t xml:space="preserve">        </w:t>
            </w:r>
            <w:r w:rsidRPr="001704BE">
              <w:rPr>
                <w:u w:val="single"/>
              </w:rPr>
              <w:t>According to…</w:t>
            </w:r>
          </w:p>
          <w:p w:rsidR="00D95A26" w:rsidRDefault="00D95A26" w:rsidP="004E3ED8"/>
          <w:p w:rsidR="00D95A26" w:rsidRDefault="00D95A26" w:rsidP="00D95A26"/>
          <w:p w:rsidR="00D95A26" w:rsidRDefault="00D95A26" w:rsidP="00D95A26"/>
          <w:p w:rsidR="00D95A26" w:rsidRDefault="00D95A26" w:rsidP="00D95A26"/>
          <w:p w:rsidR="00D95A26" w:rsidRDefault="00D95A26" w:rsidP="00D95A26"/>
        </w:tc>
      </w:tr>
      <w:tr w:rsidR="00D95A26" w:rsidTr="004E3ED8">
        <w:tc>
          <w:tcPr>
            <w:tcW w:w="5000" w:type="pct"/>
          </w:tcPr>
          <w:p w:rsidR="00D95A26" w:rsidRDefault="00D95A26" w:rsidP="004E3ED8">
            <w:r w:rsidRPr="001704BE">
              <w:rPr>
                <w:b/>
                <w:sz w:val="32"/>
              </w:rPr>
              <w:t>Concession/Rebuttal</w:t>
            </w:r>
            <w:r w:rsidRPr="001704BE">
              <w:rPr>
                <w:sz w:val="32"/>
              </w:rPr>
              <w:t xml:space="preserve"> </w:t>
            </w:r>
            <w:r>
              <w:t>(Logical reason and explanation to contest or disprove the counterclaim….[Yeah, but…].}</w:t>
            </w:r>
          </w:p>
          <w:p w:rsidR="00D95A26" w:rsidRDefault="00D95A26" w:rsidP="004E3ED8"/>
          <w:p w:rsidR="00D95A26" w:rsidRPr="001704BE" w:rsidRDefault="00D95A26" w:rsidP="004E3ED8">
            <w:pPr>
              <w:rPr>
                <w:u w:val="single"/>
              </w:rPr>
            </w:pPr>
            <w:r w:rsidRPr="001704BE">
              <w:rPr>
                <w:u w:val="single"/>
              </w:rPr>
              <w:t>It may be true that…</w:t>
            </w:r>
          </w:p>
          <w:p w:rsidR="00D95A26" w:rsidRDefault="00D95A26" w:rsidP="004E3ED8"/>
          <w:p w:rsidR="00D95A26" w:rsidRDefault="00D95A26" w:rsidP="004E3ED8"/>
          <w:p w:rsidR="00D95A26" w:rsidRDefault="00D95A26" w:rsidP="004E3ED8"/>
          <w:p w:rsidR="00D95A26" w:rsidRDefault="00D95A26" w:rsidP="004E3ED8"/>
          <w:p w:rsidR="00D95A26" w:rsidRPr="001704BE" w:rsidRDefault="00D95A26" w:rsidP="004E3ED8">
            <w:pPr>
              <w:rPr>
                <w:u w:val="single"/>
              </w:rPr>
            </w:pPr>
            <w:r w:rsidRPr="001704BE">
              <w:rPr>
                <w:u w:val="single"/>
              </w:rPr>
              <w:t>However…</w:t>
            </w:r>
          </w:p>
          <w:p w:rsidR="00D95A26" w:rsidRDefault="00D95A26" w:rsidP="004E3ED8"/>
          <w:p w:rsidR="00D95A26" w:rsidRDefault="004D26D6" w:rsidP="004E3ED8">
            <w:pPr>
              <w:rPr>
                <w:rFonts w:ascii="Comic Sans MS" w:hAnsi="Comic Sans MS"/>
              </w:rPr>
            </w:pPr>
            <w:r>
              <w:rPr>
                <w:noProof/>
              </w:rPr>
              <mc:AlternateContent>
                <mc:Choice Requires="wps">
                  <w:drawing>
                    <wp:anchor distT="0" distB="0" distL="114300" distR="114300" simplePos="0" relativeHeight="251662336" behindDoc="0" locked="0" layoutInCell="1" allowOverlap="1">
                      <wp:simplePos x="0" y="0"/>
                      <wp:positionH relativeFrom="column">
                        <wp:posOffset>-358775</wp:posOffset>
                      </wp:positionH>
                      <wp:positionV relativeFrom="paragraph">
                        <wp:posOffset>320040</wp:posOffset>
                      </wp:positionV>
                      <wp:extent cx="671830" cy="270510"/>
                      <wp:effectExtent l="159385" t="106680" r="154305" b="850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710424">
                                <a:off x="0" y="0"/>
                                <a:ext cx="671830" cy="270510"/>
                              </a:xfrm>
                              <a:prstGeom prst="curvedDownArrow">
                                <a:avLst>
                                  <a:gd name="adj1" fmla="val 32942"/>
                                  <a:gd name="adj2" fmla="val 82613"/>
                                  <a:gd name="adj3" fmla="val 33333"/>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5" style="position:absolute;margin-left:-28.2pt;margin-top:25.2pt;width:52.9pt;height:21.3pt;rotation:-708834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b7/3UCAAABBQAADgAAAGRycy9lMm9Eb2MueG1srFTbbtswDH0fsH8Q9L74kksTo05RNOswoNsK&#10;dPsARZJtbbpNUuJ0Xz9KdjJ3fRvmB0GU6MNDHlLXNycl0ZE7L4yucTHLMeKaGiZ0W+NvX+/frTHy&#10;gWhGpNG8xs/c45vt2zfXva14aTojGXcIQLSvelvjLgRbZZmnHVfEz4zlGi4b4xQJYLo2Y470gK5k&#10;Vub5KuuNY9YZyr2H091wibcJv2k4DV+axvOAZI2BW0irS+s+rtn2mlStI7YTdKRB/oGFIkJD0AvU&#10;jgSCDk68glKCOuNNE2bUqMw0jaA85QDZFPlf2Tx1xPKUCxTH20uZ/P+DpZ+Pjw4JBtphpIkCiW4P&#10;waTIaBXL01tfgdeTfXQxQW8fDP3hkTZ3HdEtv3XO9B0nDEgV0T978UM0PPyK9v0nwwCdAHqq1Klx&#10;CjkDisxXV0W+KBfpGEqCTkmf54s+/BQQhUPwW89BRQpX5VW+LJJ+GakiViRnnQ8fuFEobmpMD+7I&#10;2c70OrFM+OT44ENSio35EvYdcm+UBOGPRKJ5uVmUY2NMfMqpz7pcFfPXPvOpzzx+qSKkGqMC1TPF&#10;VEsjBbsXUiYjtjy/kw4BiRrv2yLxlQcFhRvOijx+Q1g4h84ezs9lSFMTIUAFUGqKLjXqa7xZlsuE&#10;+uLOu3Z/iZtCXACnEEoEGFUpVI3XEyJR+/eapUEKRMhhD/GlHpsh6j/00d6wZ+iFpDroCO8GqNQZ&#10;9wujHmawxv7ngTiOkfyooZ82xWIRhzYZi+VVCYab3uynN0RTgKpxwGjY3oVh0A/WibaDSENFtYkd&#10;3ohwbtaB1UgW5ixVb3wT4iBP7eT15+Xa/gYAAP//AwBQSwMEFAAGAAgAAAAhABXdgQ7cAAAACQEA&#10;AA8AAABkcnMvZG93bnJldi54bWxMj8FOwzAQRO9I/IO1SNxaB6sKVYhTIRAHLhQCElc33iYR9jrE&#10;bhL+nu0JTqPVjGbflLvFOzHhGPtAGm7WGQikJtieWg0f70+rLYiYDFnjAqGGH4ywqy4vSlPYMNMb&#10;TnVqBZdQLIyGLqWhkDI2HXoT12FAYu8YRm8Sn2Mr7WhmLvdOqizLpTc98YfODPjQYfNVn7yGb/f4&#10;7D7rNO/V/sW3Kj82r/mk9fXVcn8HIuGS/sJwxmd0qJjpEE5ko3AaVmrD6ImNLes5cMt6YFWbHGRV&#10;yv8Lql8AAAD//wMAUEsBAi0AFAAGAAgAAAAhAOSZw8D7AAAA4QEAABMAAAAAAAAAAAAAAAAAAAAA&#10;AFtDb250ZW50X1R5cGVzXS54bWxQSwECLQAUAAYACAAAACEAI7Jq4dcAAACUAQAACwAAAAAAAAAA&#10;AAAAAAAsAQAAX3JlbHMvLnJlbHNQSwECLQAUAAYACAAAACEA2qb7/3UCAAABBQAADgAAAAAAAAAA&#10;AAAAAAAsAgAAZHJzL2Uyb0RvYy54bWxQSwECLQAUAAYACAAAACEAFd2BDtwAAAAJAQAADwAAAAAA&#10;AAAAAAAAAADNBAAAZHJzL2Rvd25yZXYueG1sUEsFBgAAAAAEAAQA8wAAANYFAAAAAA==&#10;" adj="14415" fillcolor="white [3212]"/>
                  </w:pict>
                </mc:Fallback>
              </mc:AlternateContent>
            </w:r>
          </w:p>
          <w:p w:rsidR="00D95A26" w:rsidRPr="00E6508B" w:rsidRDefault="00D95A26" w:rsidP="004E3ED8">
            <w:pPr>
              <w:rPr>
                <w:rFonts w:ascii="Comic Sans MS" w:hAnsi="Comic Sans MS"/>
              </w:rPr>
            </w:pPr>
          </w:p>
          <w:p w:rsidR="00D95A26" w:rsidRDefault="00D95A26" w:rsidP="004E3ED8"/>
        </w:tc>
      </w:tr>
      <w:tr w:rsidR="00D95A26" w:rsidTr="004E3ED8">
        <w:tc>
          <w:tcPr>
            <w:tcW w:w="5000" w:type="pct"/>
          </w:tcPr>
          <w:p w:rsidR="00D95A26" w:rsidRDefault="00D95A26" w:rsidP="004E3ED8">
            <w:r>
              <w:t xml:space="preserve">        </w:t>
            </w:r>
            <w:r w:rsidRPr="001704BE">
              <w:rPr>
                <w:b/>
                <w:sz w:val="32"/>
              </w:rPr>
              <w:t xml:space="preserve">Evidence </w:t>
            </w:r>
            <w:r>
              <w:t>(Specific textual evidence to support the rebuttal.)</w:t>
            </w:r>
          </w:p>
          <w:p w:rsidR="00D95A26" w:rsidRDefault="00D95A26" w:rsidP="004E3ED8"/>
          <w:p w:rsidR="00D95A26" w:rsidRPr="001704BE" w:rsidRDefault="00D95A26" w:rsidP="004E3ED8">
            <w:pPr>
              <w:rPr>
                <w:u w:val="single"/>
              </w:rPr>
            </w:pPr>
            <w:r>
              <w:t xml:space="preserve">        </w:t>
            </w:r>
            <w:r w:rsidRPr="001704BE">
              <w:rPr>
                <w:u w:val="single"/>
              </w:rPr>
              <w:t>According to…</w:t>
            </w:r>
          </w:p>
          <w:p w:rsidR="00D95A26" w:rsidRDefault="00D95A26" w:rsidP="004E3ED8"/>
          <w:p w:rsidR="00D95A26" w:rsidRDefault="00D95A26" w:rsidP="00D95A26">
            <w:r>
              <w:t xml:space="preserve">        </w:t>
            </w:r>
          </w:p>
          <w:p w:rsidR="00D95A26" w:rsidRDefault="00D95A26" w:rsidP="00D95A26"/>
          <w:p w:rsidR="00D95A26" w:rsidRDefault="00D95A26" w:rsidP="00D95A26"/>
          <w:p w:rsidR="00D95A26" w:rsidRDefault="00D95A26" w:rsidP="00D95A26"/>
          <w:p w:rsidR="00D95A26" w:rsidRDefault="00D95A26" w:rsidP="00D95A26"/>
        </w:tc>
      </w:tr>
      <w:tr w:rsidR="00D95A26" w:rsidTr="004E3ED8">
        <w:tc>
          <w:tcPr>
            <w:tcW w:w="5000" w:type="pct"/>
          </w:tcPr>
          <w:p w:rsidR="00D95A26" w:rsidRDefault="00D95A26" w:rsidP="004E3ED8">
            <w:r w:rsidRPr="001704BE">
              <w:rPr>
                <w:b/>
                <w:sz w:val="32"/>
              </w:rPr>
              <w:t>Rebuttal</w:t>
            </w:r>
            <w:r>
              <w:t xml:space="preserve"> (Explain how this evidence supports the point you are making in your rebuttal.)</w:t>
            </w:r>
          </w:p>
          <w:p w:rsidR="00D95A26" w:rsidRDefault="00D95A26" w:rsidP="004E3ED8"/>
          <w:p w:rsidR="00D95A26" w:rsidRPr="001704BE" w:rsidRDefault="00D95A26" w:rsidP="004E3ED8">
            <w:pPr>
              <w:rPr>
                <w:u w:val="single"/>
              </w:rPr>
            </w:pPr>
            <w:r w:rsidRPr="001704BE">
              <w:rPr>
                <w:u w:val="single"/>
              </w:rPr>
              <w:t>Thus…</w:t>
            </w:r>
          </w:p>
          <w:p w:rsidR="00D95A26" w:rsidRDefault="00D95A26" w:rsidP="004E3ED8"/>
          <w:p w:rsidR="00D95A26" w:rsidRDefault="00D95A26" w:rsidP="004E3ED8">
            <w:pPr>
              <w:rPr>
                <w:rFonts w:ascii="Comic Sans MS" w:hAnsi="Comic Sans MS"/>
              </w:rPr>
            </w:pPr>
          </w:p>
          <w:p w:rsidR="00D95A26" w:rsidRDefault="00D95A26" w:rsidP="004E3ED8">
            <w:pPr>
              <w:rPr>
                <w:rFonts w:ascii="Comic Sans MS" w:hAnsi="Comic Sans MS"/>
              </w:rPr>
            </w:pPr>
          </w:p>
          <w:p w:rsidR="00D95A26" w:rsidRDefault="00D95A26" w:rsidP="004E3ED8">
            <w:pPr>
              <w:rPr>
                <w:rFonts w:ascii="Comic Sans MS" w:hAnsi="Comic Sans MS"/>
              </w:rPr>
            </w:pPr>
          </w:p>
          <w:p w:rsidR="00D95A26" w:rsidRPr="00E6508B" w:rsidRDefault="00D95A26" w:rsidP="004E3ED8">
            <w:pPr>
              <w:rPr>
                <w:rFonts w:ascii="Comic Sans MS" w:hAnsi="Comic Sans MS"/>
              </w:rPr>
            </w:pPr>
          </w:p>
        </w:tc>
      </w:tr>
    </w:tbl>
    <w:p w:rsidR="00D95A26" w:rsidRDefault="00D95A26" w:rsidP="00E6508B">
      <w:pPr>
        <w:tabs>
          <w:tab w:val="left" w:pos="9105"/>
        </w:tabs>
      </w:pPr>
    </w:p>
    <w:sectPr w:rsidR="00D95A26" w:rsidSect="001704B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7F" w:rsidRDefault="00C8647F" w:rsidP="00D95A26">
      <w:pPr>
        <w:spacing w:after="0" w:line="240" w:lineRule="auto"/>
      </w:pPr>
      <w:r>
        <w:separator/>
      </w:r>
    </w:p>
  </w:endnote>
  <w:endnote w:type="continuationSeparator" w:id="0">
    <w:p w:rsidR="00C8647F" w:rsidRDefault="00C8647F" w:rsidP="00D9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7F" w:rsidRDefault="00C8647F" w:rsidP="00D95A26">
      <w:pPr>
        <w:spacing w:after="0" w:line="240" w:lineRule="auto"/>
      </w:pPr>
      <w:r>
        <w:separator/>
      </w:r>
    </w:p>
  </w:footnote>
  <w:footnote w:type="continuationSeparator" w:id="0">
    <w:p w:rsidR="00C8647F" w:rsidRDefault="00C8647F" w:rsidP="00D95A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12"/>
    <w:rsid w:val="0005788C"/>
    <w:rsid w:val="001704BE"/>
    <w:rsid w:val="0030205D"/>
    <w:rsid w:val="00464E41"/>
    <w:rsid w:val="00470E74"/>
    <w:rsid w:val="004D26D6"/>
    <w:rsid w:val="00B33ECC"/>
    <w:rsid w:val="00C61343"/>
    <w:rsid w:val="00C63EB8"/>
    <w:rsid w:val="00C8647F"/>
    <w:rsid w:val="00D95A26"/>
    <w:rsid w:val="00E6508B"/>
    <w:rsid w:val="00FD1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95A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5A26"/>
  </w:style>
  <w:style w:type="paragraph" w:styleId="Footer">
    <w:name w:val="footer"/>
    <w:basedOn w:val="Normal"/>
    <w:link w:val="FooterChar"/>
    <w:uiPriority w:val="99"/>
    <w:semiHidden/>
    <w:unhideWhenUsed/>
    <w:rsid w:val="00D95A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5A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95A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5A26"/>
  </w:style>
  <w:style w:type="paragraph" w:styleId="Footer">
    <w:name w:val="footer"/>
    <w:basedOn w:val="Normal"/>
    <w:link w:val="FooterChar"/>
    <w:uiPriority w:val="99"/>
    <w:semiHidden/>
    <w:unhideWhenUsed/>
    <w:rsid w:val="00D95A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5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2310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GillmoreFarm</dc:creator>
  <cp:lastModifiedBy>Gayle Ross</cp:lastModifiedBy>
  <cp:revision>2</cp:revision>
  <cp:lastPrinted>2014-01-30T15:45:00Z</cp:lastPrinted>
  <dcterms:created xsi:type="dcterms:W3CDTF">2014-05-08T01:44:00Z</dcterms:created>
  <dcterms:modified xsi:type="dcterms:W3CDTF">2014-05-08T01:44:00Z</dcterms:modified>
</cp:coreProperties>
</file>